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BEF6" w14:textId="77777777" w:rsidR="00177291" w:rsidRDefault="00177291" w:rsidP="00177291">
      <w:pPr>
        <w:pStyle w:val="Nagwek"/>
      </w:pPr>
      <w:r>
        <w:rPr>
          <w:noProof/>
        </w:rPr>
        <w:drawing>
          <wp:inline distT="0" distB="0" distL="0" distR="0" wp14:anchorId="1B95E812" wp14:editId="60F4AFA9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77C0F2" w14:textId="7613D0E9" w:rsidR="008B6290" w:rsidRDefault="008B6290" w:rsidP="008B6290">
      <w:pPr>
        <w:rPr>
          <w:rFonts w:cstheme="minorHAnsi"/>
          <w:b/>
        </w:rPr>
      </w:pPr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1.3 dla Pakietu nr 1</w:t>
      </w:r>
    </w:p>
    <w:p w14:paraId="1731C494" w14:textId="77777777" w:rsidR="008B6290" w:rsidRDefault="008B6290" w:rsidP="008B6290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6B4F323C" w14:textId="77777777" w:rsidR="008B6290" w:rsidRPr="00F63809" w:rsidRDefault="008B6290" w:rsidP="008B6290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58472B25" w14:textId="77777777" w:rsidR="008B6290" w:rsidRPr="00F63809" w:rsidRDefault="008B6290" w:rsidP="008B6290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p w14:paraId="743DCD50" w14:textId="71C0513D" w:rsidR="00CA08C7" w:rsidRPr="00B93C33" w:rsidRDefault="00B93C33" w:rsidP="008B6290">
      <w:pPr>
        <w:jc w:val="center"/>
        <w:rPr>
          <w:rFonts w:cstheme="minorHAnsi"/>
          <w:b/>
        </w:rPr>
      </w:pPr>
      <w:r w:rsidRPr="00B93C33">
        <w:rPr>
          <w:rFonts w:cstheme="minorHAnsi"/>
          <w:b/>
        </w:rPr>
        <w:t>SZAFKA PRZYŁÓŻKOWA Z BLATEM BOCZNYM</w:t>
      </w:r>
      <w:r w:rsidR="008B6290">
        <w:rPr>
          <w:rFonts w:cstheme="minorHAnsi"/>
          <w:b/>
        </w:rPr>
        <w:t xml:space="preserve"> – 20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2122D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761F1A" w14:paraId="1B0A0E36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4922D2" w:rsidR="005B4FD7" w:rsidRPr="00761F1A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761F1A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BC9B96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14DA08C6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2122D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2122D3" w:rsidRPr="000017F5" w14:paraId="66A47473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5EB67C47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Szkielet szafki wykonany z profili stalowych oraz blachy ocynkowanej, pokrytej lakierem proszkowym, odpornym na uszkodzenia mechaniczne, chemiczne i promieniowanie UV</w:t>
            </w:r>
          </w:p>
        </w:tc>
        <w:tc>
          <w:tcPr>
            <w:tcW w:w="4242" w:type="dxa"/>
            <w:vAlign w:val="center"/>
          </w:tcPr>
          <w:p w14:paraId="552E273F" w14:textId="0B8F466F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2B87F45A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19CA9E8A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Szafka z blatem bocznym rozkładanym</w:t>
            </w:r>
          </w:p>
        </w:tc>
        <w:tc>
          <w:tcPr>
            <w:tcW w:w="4242" w:type="dxa"/>
            <w:vAlign w:val="center"/>
          </w:tcPr>
          <w:p w14:paraId="5B9984C9" w14:textId="128DD423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1AED5336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D30D972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Drzwi szafki oraz front szuflady pokryte lakierem proszkowym, z możliwością wyboru kolorów z palety </w:t>
            </w:r>
          </w:p>
        </w:tc>
        <w:tc>
          <w:tcPr>
            <w:tcW w:w="4242" w:type="dxa"/>
            <w:vAlign w:val="center"/>
          </w:tcPr>
          <w:p w14:paraId="3404102D" w14:textId="661004F3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7F261E90" w14:textId="77777777" w:rsidTr="002122D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60C1E5B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Blat główny szafki oraz blat boczny wykonane z płyty </w:t>
            </w:r>
            <w:r w:rsidR="00B93C33">
              <w:rPr>
                <w:rFonts w:ascii="Arial Narrow" w:hAnsi="Arial Narrow" w:cs="Calibri"/>
                <w:sz w:val="20"/>
                <w:szCs w:val="20"/>
              </w:rPr>
              <w:t>laminowanej.</w:t>
            </w:r>
          </w:p>
        </w:tc>
        <w:tc>
          <w:tcPr>
            <w:tcW w:w="4242" w:type="dxa"/>
            <w:vAlign w:val="center"/>
          </w:tcPr>
          <w:p w14:paraId="5A4E0BC3" w14:textId="0F9ACE00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6CE626F2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3359E456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Szerokość całkowita szafki: 410 mm (+/-30 mm), szerokość szafki wraz z mechanizmem blatu bocznego 550 mm (+/-30 mm),</w:t>
            </w:r>
          </w:p>
        </w:tc>
        <w:tc>
          <w:tcPr>
            <w:tcW w:w="4242" w:type="dxa"/>
            <w:vAlign w:val="center"/>
          </w:tcPr>
          <w:p w14:paraId="017126B2" w14:textId="40DD82CF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355B65D4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1A9991E8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Wysokość całkowita szafki: 840 mm (+/-30 mm)</w:t>
            </w:r>
          </w:p>
        </w:tc>
        <w:tc>
          <w:tcPr>
            <w:tcW w:w="4242" w:type="dxa"/>
            <w:vAlign w:val="center"/>
          </w:tcPr>
          <w:p w14:paraId="4780DAEC" w14:textId="0CF00A81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6FE59442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107F42E2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Głębokość szafki: 410 mm (+/- 30 mm)</w:t>
            </w:r>
          </w:p>
        </w:tc>
        <w:tc>
          <w:tcPr>
            <w:tcW w:w="4242" w:type="dxa"/>
            <w:vAlign w:val="center"/>
          </w:tcPr>
          <w:p w14:paraId="0EB27956" w14:textId="6FCFBF64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5C924FFB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7D358428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Wymiary blatu bocznego 550x360 (+/-20mm)</w:t>
            </w:r>
          </w:p>
        </w:tc>
        <w:tc>
          <w:tcPr>
            <w:tcW w:w="4242" w:type="dxa"/>
            <w:vAlign w:val="center"/>
          </w:tcPr>
          <w:p w14:paraId="1B746D50" w14:textId="0FEE58F1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2FA417F8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091BEB3F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Blat boczny posiadający bezstopniową  regulację wysokości w zakresie 750-1140mm (+/-20mm) oraz z możliwością regulacji pochylenia kąta pochylenia blatu o 30 lub 60 stopni</w:t>
            </w:r>
          </w:p>
        </w:tc>
        <w:tc>
          <w:tcPr>
            <w:tcW w:w="4242" w:type="dxa"/>
            <w:vAlign w:val="center"/>
          </w:tcPr>
          <w:p w14:paraId="1EDD6CD0" w14:textId="45D6C189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52ACE9BB" w14:textId="77777777" w:rsidTr="002122D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24F87B07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Blat boczny wyposażony na wzdłużnych bokach w burty, galeryjki, pręty „C” lub listwy chroniące przed zsunięciem się przedmiotów w chwili przechylenia blatu.</w:t>
            </w:r>
          </w:p>
        </w:tc>
        <w:tc>
          <w:tcPr>
            <w:tcW w:w="4242" w:type="dxa"/>
            <w:vAlign w:val="center"/>
          </w:tcPr>
          <w:p w14:paraId="3386BA7C" w14:textId="5ACB7025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10A96815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51C07149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Szuflada wysuwana na prowadnicach rolkowych z wyjmowanym wkładem tworzywowym, wysokość szuflady min. 110 mm</w:t>
            </w:r>
          </w:p>
        </w:tc>
        <w:tc>
          <w:tcPr>
            <w:tcW w:w="4242" w:type="dxa"/>
            <w:vAlign w:val="center"/>
          </w:tcPr>
          <w:p w14:paraId="003BC962" w14:textId="499A314E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6940DB87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5EC6EEE2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Pomiędzy szufladą a komorą zamykaną drzwiczkami wolna przestrzeń na podręczne rzeczy – wysokość półki min. 100 mm</w:t>
            </w:r>
          </w:p>
        </w:tc>
        <w:tc>
          <w:tcPr>
            <w:tcW w:w="4242" w:type="dxa"/>
            <w:vAlign w:val="center"/>
          </w:tcPr>
          <w:p w14:paraId="3D6F1336" w14:textId="3B624C76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76445716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10C74D7D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Komora zamykana drzwiczkami o wysokości min. 330 mm</w:t>
            </w:r>
          </w:p>
        </w:tc>
        <w:tc>
          <w:tcPr>
            <w:tcW w:w="4242" w:type="dxa"/>
            <w:vAlign w:val="center"/>
          </w:tcPr>
          <w:p w14:paraId="7934B658" w14:textId="451C1D83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2EAEFBD4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48F471C7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Szafka wyposażona w haczyki do zawieszania ręczników </w:t>
            </w:r>
          </w:p>
        </w:tc>
        <w:tc>
          <w:tcPr>
            <w:tcW w:w="4242" w:type="dxa"/>
            <w:vAlign w:val="center"/>
          </w:tcPr>
          <w:p w14:paraId="65E21E3D" w14:textId="62A511D7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56A3FA0A" w14:textId="77777777" w:rsidTr="002122D3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64BDB010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Szafka przejezdna. Podstawa szafki wyposażona w pięć kół tworzywowych o średnicy min 50mm, (cztery pod korpusem szafki, jedno koło pod podporą blatu bocznego) bieżnik kół wykonany z tworzywa niebrudzącego powierzchni</w:t>
            </w:r>
          </w:p>
        </w:tc>
        <w:tc>
          <w:tcPr>
            <w:tcW w:w="4242" w:type="dxa"/>
            <w:vAlign w:val="center"/>
          </w:tcPr>
          <w:p w14:paraId="66835014" w14:textId="71AA4A7B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61D07C01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5C184EAC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Szafka wyposażona w półkę do odkładania obuwia lub  pojemników urologicznych  wykonana z siatki stalowej z </w:t>
            </w:r>
            <w:r>
              <w:rPr>
                <w:rFonts w:ascii="Arial Narrow" w:hAnsi="Arial Narrow" w:cs="Calibri"/>
                <w:sz w:val="20"/>
                <w:szCs w:val="20"/>
              </w:rPr>
              <w:lastRenderedPageBreak/>
              <w:t xml:space="preserve">pręta o średnicy 4 mm, pokrytej lakierem proszkowym. Półka wyprofilowana zabezpieczająca przed wypadnięciem   przedmiotów, ulokowana poniżej skrzyni w odległości 115 mm (+/- 5 mm). </w:t>
            </w:r>
          </w:p>
        </w:tc>
        <w:tc>
          <w:tcPr>
            <w:tcW w:w="4242" w:type="dxa"/>
            <w:vAlign w:val="center"/>
          </w:tcPr>
          <w:p w14:paraId="641DAF07" w14:textId="2CF847AC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519B479F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323BFF5F" w:rsidR="002122D3" w:rsidRPr="000017F5" w:rsidRDefault="002122D3" w:rsidP="002122D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Szafka z możliwością montażu blatu bocznego (na wyposażeniu) po lewej lub prawej stronie szafki w sposób prosty, bez użycia narzędzi lub dokonywania przeróbek konstrukcyjnych.</w:t>
            </w:r>
          </w:p>
        </w:tc>
        <w:tc>
          <w:tcPr>
            <w:tcW w:w="4242" w:type="dxa"/>
            <w:vAlign w:val="center"/>
          </w:tcPr>
          <w:p w14:paraId="3549219D" w14:textId="4BE2560B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2122D3" w:rsidRPr="000017F5" w:rsidRDefault="002122D3" w:rsidP="002122D3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1252A5" w:rsidRPr="000017F5" w14:paraId="7EAB567B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18A92AA1" w14:textId="77777777" w:rsidR="001252A5" w:rsidRPr="000017F5" w:rsidRDefault="001252A5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D51FC8" w14:textId="459975C1" w:rsidR="001252A5" w:rsidRPr="008B6290" w:rsidRDefault="001252A5" w:rsidP="002122D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Gwarancja min 24 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miesiace</w:t>
            </w:r>
            <w:proofErr w:type="spellEnd"/>
          </w:p>
        </w:tc>
        <w:tc>
          <w:tcPr>
            <w:tcW w:w="4242" w:type="dxa"/>
            <w:vAlign w:val="center"/>
          </w:tcPr>
          <w:p w14:paraId="07310577" w14:textId="77777777" w:rsidR="001252A5" w:rsidRPr="000017F5" w:rsidRDefault="001252A5" w:rsidP="00B91F2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42DC732B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4E14EF3C" w:rsidR="002122D3" w:rsidRPr="008B6290" w:rsidRDefault="002122D3" w:rsidP="002122D3">
            <w:pPr>
              <w:jc w:val="both"/>
              <w:rPr>
                <w:rFonts w:cstheme="minorHAnsi"/>
                <w:sz w:val="20"/>
                <w:szCs w:val="20"/>
              </w:rPr>
            </w:pPr>
            <w:r w:rsidRPr="008B6290">
              <w:rPr>
                <w:rFonts w:ascii="Arial Narrow" w:hAnsi="Arial Narrow" w:cs="Arial"/>
                <w:sz w:val="20"/>
                <w:szCs w:val="20"/>
              </w:rPr>
              <w:t xml:space="preserve">Certyfikat ISO 9001 oraz ISO 13485 dla producenta </w:t>
            </w:r>
          </w:p>
        </w:tc>
        <w:tc>
          <w:tcPr>
            <w:tcW w:w="4242" w:type="dxa"/>
            <w:vAlign w:val="center"/>
          </w:tcPr>
          <w:p w14:paraId="741E20C7" w14:textId="663232A2" w:rsidR="002122D3" w:rsidRPr="000017F5" w:rsidRDefault="002122D3" w:rsidP="00B91F2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122D3" w:rsidRPr="000017F5" w14:paraId="1B6673B4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2122D3" w:rsidRPr="000017F5" w:rsidRDefault="002122D3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4AD2B65" w14:textId="77777777" w:rsidR="002122D3" w:rsidRPr="008B6290" w:rsidRDefault="002122D3" w:rsidP="002122D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B6290">
              <w:rPr>
                <w:rFonts w:ascii="Arial Narrow" w:hAnsi="Arial Narrow" w:cs="Arial"/>
                <w:sz w:val="20"/>
                <w:szCs w:val="20"/>
              </w:rPr>
              <w:t xml:space="preserve">Deklaracja zgodności CE wydana przez producenta </w:t>
            </w:r>
          </w:p>
          <w:p w14:paraId="5DACEE9A" w14:textId="2B474C6D" w:rsidR="008B6290" w:rsidRPr="008B6290" w:rsidRDefault="008B6290" w:rsidP="002122D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4E4A81E8" w14:textId="2ECD65AB" w:rsidR="002122D3" w:rsidRPr="000017F5" w:rsidRDefault="002122D3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6290" w:rsidRPr="000017F5" w14:paraId="080C0691" w14:textId="77777777" w:rsidTr="002122D3">
        <w:trPr>
          <w:trHeight w:val="241"/>
        </w:trPr>
        <w:tc>
          <w:tcPr>
            <w:tcW w:w="650" w:type="dxa"/>
            <w:vAlign w:val="center"/>
          </w:tcPr>
          <w:p w14:paraId="7699248A" w14:textId="77777777" w:rsidR="008B6290" w:rsidRPr="000017F5" w:rsidRDefault="008B6290" w:rsidP="002122D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C1BB3D6" w14:textId="7DD19A00" w:rsidR="008B6290" w:rsidRDefault="008B6290" w:rsidP="002122D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7DCEF7F9" w14:textId="77777777" w:rsidR="008B6290" w:rsidRPr="000017F5" w:rsidRDefault="008B6290" w:rsidP="002122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06004F0" w14:textId="77777777" w:rsidR="008B629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</w:t>
      </w:r>
    </w:p>
    <w:p w14:paraId="4948BF9F" w14:textId="77777777" w:rsidR="008B6290" w:rsidRDefault="008B6290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2100AEC6" w14:textId="77777777" w:rsidR="008B6290" w:rsidRPr="004810B9" w:rsidRDefault="008B6290" w:rsidP="008B62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323D93AF" w14:textId="77777777" w:rsidR="008B6290" w:rsidRPr="004810B9" w:rsidRDefault="008B6290" w:rsidP="008B62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7F576B6D" w14:textId="77777777" w:rsidR="008B6290" w:rsidRPr="004810B9" w:rsidRDefault="008B6290" w:rsidP="008B62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525282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252A5"/>
    <w:rsid w:val="00143FE4"/>
    <w:rsid w:val="00177291"/>
    <w:rsid w:val="002122D3"/>
    <w:rsid w:val="00221556"/>
    <w:rsid w:val="003B7A3A"/>
    <w:rsid w:val="0055707E"/>
    <w:rsid w:val="005B4FD7"/>
    <w:rsid w:val="005C0115"/>
    <w:rsid w:val="0062123F"/>
    <w:rsid w:val="00761F1A"/>
    <w:rsid w:val="008B6290"/>
    <w:rsid w:val="00A16DE5"/>
    <w:rsid w:val="00A20625"/>
    <w:rsid w:val="00B6170D"/>
    <w:rsid w:val="00B91F28"/>
    <w:rsid w:val="00B93C33"/>
    <w:rsid w:val="00CA08C7"/>
    <w:rsid w:val="00CA0F66"/>
    <w:rsid w:val="00CD3C32"/>
    <w:rsid w:val="00D00904"/>
    <w:rsid w:val="00D2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7291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77291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2026-02-05T11:03:00Z</dcterms:created>
  <dcterms:modified xsi:type="dcterms:W3CDTF">2026-03-02T13:50:00Z</dcterms:modified>
</cp:coreProperties>
</file>